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8F" w:rsidRDefault="004604B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88" o:spid="_x0000_s1030" type="#_x0000_t202" style="position:absolute;margin-left:148.8pt;margin-top:-25.1pt;width:229.5pt;height:88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" stroked="f">
            <v:textbox style="mso-next-textbox:#Casella di testo 288">
              <w:txbxContent>
                <w:p w:rsidR="0058708F" w:rsidRPr="0065349B" w:rsidRDefault="0058708F" w:rsidP="0058708F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 w:rsidRPr="0065349B">
                    <w:rPr>
                      <w:noProof/>
                      <w:color w:val="002060"/>
                      <w:sz w:val="32"/>
                      <w:szCs w:val="32"/>
                    </w:rPr>
                    <w:t xml:space="preserve">AZIENDA </w:t>
                  </w:r>
                  <w:r>
                    <w:rPr>
                      <w:noProof/>
                      <w:color w:val="002060"/>
                      <w:sz w:val="32"/>
                      <w:szCs w:val="32"/>
                    </w:rPr>
                    <w:t>OSPEDALIERA</w:t>
                  </w:r>
                </w:p>
                <w:p w:rsidR="0058708F" w:rsidRPr="0065349B" w:rsidRDefault="0058708F" w:rsidP="0058708F">
                  <w:pPr>
                    <w:spacing w:after="0" w:line="240" w:lineRule="auto"/>
                    <w:jc w:val="center"/>
                    <w:rPr>
                      <w:noProof/>
                      <w:color w:val="002060"/>
                      <w:sz w:val="32"/>
                      <w:szCs w:val="32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</w:rPr>
                    <w:t xml:space="preserve"> “</w:t>
                  </w:r>
                  <w:r w:rsidRPr="0065349B">
                    <w:rPr>
                      <w:noProof/>
                      <w:color w:val="002060"/>
                      <w:sz w:val="32"/>
                      <w:szCs w:val="32"/>
                    </w:rPr>
                    <w:t xml:space="preserve">Pugliese Ciaccio” </w:t>
                  </w:r>
                </w:p>
                <w:p w:rsidR="0058708F" w:rsidRPr="00431BBD" w:rsidRDefault="0058708F" w:rsidP="0058708F">
                  <w:pPr>
                    <w:spacing w:after="0" w:line="240" w:lineRule="auto"/>
                    <w:jc w:val="center"/>
                    <w:rPr>
                      <w:i/>
                      <w:noProof/>
                      <w:color w:val="17365D"/>
                      <w:sz w:val="24"/>
                      <w:szCs w:val="24"/>
                    </w:rPr>
                  </w:pPr>
                  <w:r w:rsidRPr="00431BBD">
                    <w:rPr>
                      <w:i/>
                      <w:noProof/>
                      <w:color w:val="17365D"/>
                      <w:sz w:val="24"/>
                      <w:szCs w:val="24"/>
                    </w:rPr>
                    <w:t>Catanzaro</w:t>
                  </w:r>
                </w:p>
                <w:p w:rsidR="0058708F" w:rsidRPr="00431BBD" w:rsidRDefault="0058708F" w:rsidP="0058708F">
                  <w:pPr>
                    <w:spacing w:after="0" w:line="240" w:lineRule="auto"/>
                    <w:jc w:val="center"/>
                    <w:rPr>
                      <w:i/>
                      <w:noProof/>
                      <w:color w:val="17365D"/>
                      <w:sz w:val="24"/>
                      <w:szCs w:val="24"/>
                    </w:rPr>
                  </w:pPr>
                  <w:r w:rsidRPr="00431BBD">
                    <w:rPr>
                      <w:color w:val="17365D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2" o:spid="_x0000_s1029" type="#_x0000_t202" style="position:absolute;margin-left:-25.95pt;margin-top:-46.1pt;width:181.5pt;height:122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<v:textbox style="mso-next-textbox:#Casella di testo 2">
              <w:txbxContent>
                <w:p w:rsidR="0058708F" w:rsidRDefault="00080A42" w:rsidP="0058708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209800" cy="1438275"/>
                        <wp:effectExtent l="1905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980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401.5pt;margin-top:-29.25pt;width:68.25pt;height:1in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<v:textbox style="mso-next-textbox:#_x0000_s1028">
              <w:txbxContent>
                <w:p w:rsidR="0058708F" w:rsidRDefault="00080A42" w:rsidP="0058708F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66750" cy="828675"/>
                        <wp:effectExtent l="19050" t="0" r="0" b="0"/>
                        <wp:docPr id="1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8708F" w:rsidRPr="0058708F" w:rsidRDefault="0058708F" w:rsidP="0058708F"/>
    <w:p w:rsidR="0058708F" w:rsidRDefault="0058708F" w:rsidP="0058708F"/>
    <w:p w:rsidR="0058708F" w:rsidRPr="00323C6B" w:rsidRDefault="0058708F" w:rsidP="00F31CE5">
      <w:pPr>
        <w:tabs>
          <w:tab w:val="left" w:pos="6270"/>
        </w:tabs>
        <w:spacing w:after="0" w:line="240" w:lineRule="auto"/>
        <w:rPr>
          <w:i/>
          <w:noProof/>
          <w:color w:val="17365D"/>
        </w:rPr>
      </w:pPr>
      <w:r w:rsidRPr="00323C6B">
        <w:rPr>
          <w:i/>
          <w:noProof/>
          <w:color w:val="17365D"/>
        </w:rPr>
        <w:t>Direzione Medica di Presidio</w:t>
      </w:r>
      <w:r w:rsidR="007538FF" w:rsidRPr="00323C6B">
        <w:rPr>
          <w:i/>
          <w:noProof/>
          <w:color w:val="17365D"/>
        </w:rPr>
        <w:tab/>
      </w:r>
      <w:r w:rsidR="007538FF" w:rsidRPr="00323C6B">
        <w:rPr>
          <w:i/>
          <w:noProof/>
          <w:color w:val="17365D"/>
        </w:rPr>
        <w:tab/>
      </w:r>
    </w:p>
    <w:p w:rsidR="00F31CE5" w:rsidRPr="00323C6B" w:rsidRDefault="0058708F" w:rsidP="00F31CE5">
      <w:pPr>
        <w:spacing w:after="0" w:line="240" w:lineRule="auto"/>
        <w:rPr>
          <w:i/>
          <w:noProof/>
        </w:rPr>
      </w:pPr>
      <w:r w:rsidRPr="00323C6B">
        <w:rPr>
          <w:i/>
          <w:noProof/>
          <w:color w:val="17365D"/>
        </w:rPr>
        <w:t>Direttore</w:t>
      </w:r>
      <w:r w:rsidR="00532FE3">
        <w:rPr>
          <w:i/>
          <w:noProof/>
          <w:color w:val="17365D"/>
        </w:rPr>
        <w:t xml:space="preserve"> ff</w:t>
      </w:r>
      <w:r w:rsidRPr="00323C6B">
        <w:rPr>
          <w:i/>
          <w:noProof/>
          <w:color w:val="17365D"/>
        </w:rPr>
        <w:t>: Dott.</w:t>
      </w:r>
      <w:r w:rsidR="004E6011">
        <w:rPr>
          <w:i/>
          <w:noProof/>
          <w:color w:val="17365D"/>
        </w:rPr>
        <w:t xml:space="preserve"> </w:t>
      </w:r>
      <w:r w:rsidR="00CE16B6">
        <w:rPr>
          <w:i/>
          <w:noProof/>
          <w:color w:val="17365D"/>
        </w:rPr>
        <w:t>Gianluca Raffaele</w:t>
      </w:r>
    </w:p>
    <w:p w:rsidR="0058708F" w:rsidRPr="00323C6B" w:rsidRDefault="0058708F" w:rsidP="00F31CE5">
      <w:pPr>
        <w:spacing w:after="0" w:line="240" w:lineRule="auto"/>
        <w:ind w:left="5664" w:firstLine="708"/>
        <w:rPr>
          <w:b/>
          <w:i/>
          <w:noProof/>
          <w:color w:val="1F497D"/>
        </w:rPr>
      </w:pPr>
    </w:p>
    <w:p w:rsidR="002D4306" w:rsidRPr="00323C6B" w:rsidRDefault="0058708F" w:rsidP="0058708F">
      <w:pPr>
        <w:tabs>
          <w:tab w:val="left" w:pos="1020"/>
        </w:tabs>
        <w:rPr>
          <w:i/>
          <w:noProof/>
          <w:color w:val="1F497D"/>
        </w:rPr>
      </w:pPr>
      <w:r w:rsidRPr="00323C6B">
        <w:rPr>
          <w:i/>
          <w:noProof/>
          <w:color w:val="1F497D"/>
        </w:rPr>
        <w:tab/>
      </w:r>
      <w:r w:rsidRPr="00323C6B">
        <w:rPr>
          <w:i/>
          <w:noProof/>
          <w:color w:val="1F497D"/>
        </w:rPr>
        <w:tab/>
      </w:r>
      <w:r w:rsidRPr="00323C6B">
        <w:rPr>
          <w:i/>
          <w:noProof/>
          <w:color w:val="1F497D"/>
        </w:rPr>
        <w:tab/>
      </w:r>
      <w:r w:rsidRPr="00323C6B">
        <w:rPr>
          <w:i/>
          <w:noProof/>
          <w:color w:val="1F497D"/>
        </w:rPr>
        <w:tab/>
      </w:r>
      <w:r w:rsidRPr="00323C6B">
        <w:rPr>
          <w:i/>
          <w:noProof/>
          <w:color w:val="1F497D"/>
        </w:rPr>
        <w:tab/>
      </w:r>
      <w:r w:rsidRPr="00323C6B">
        <w:rPr>
          <w:i/>
          <w:noProof/>
          <w:color w:val="1F497D"/>
        </w:rPr>
        <w:tab/>
      </w:r>
    </w:p>
    <w:p w:rsidR="002D4306" w:rsidRPr="00AD15B9" w:rsidRDefault="00AD15B9" w:rsidP="003560B8">
      <w:pPr>
        <w:spacing w:after="6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CHIARIMENTO</w:t>
      </w:r>
      <w:r w:rsidR="003560B8" w:rsidRPr="00AD15B9">
        <w:rPr>
          <w:rFonts w:ascii="Bookman Old Style" w:hAnsi="Bookman Old Style"/>
          <w:b/>
          <w:sz w:val="36"/>
          <w:szCs w:val="36"/>
        </w:rPr>
        <w:t xml:space="preserve"> UTILIZZO LOCALI INTERNI</w:t>
      </w:r>
    </w:p>
    <w:p w:rsidR="003560B8" w:rsidRDefault="003560B8" w:rsidP="003560B8">
      <w:pPr>
        <w:spacing w:after="60"/>
        <w:jc w:val="center"/>
        <w:rPr>
          <w:rFonts w:ascii="Times New Roman" w:hAnsi="Times New Roman"/>
          <w:sz w:val="24"/>
        </w:rPr>
      </w:pPr>
    </w:p>
    <w:p w:rsidR="00AD15B9" w:rsidRPr="00AD15B9" w:rsidRDefault="00AD15B9" w:rsidP="00AD15B9">
      <w:pPr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it-IT"/>
        </w:rPr>
      </w:pPr>
      <w:r w:rsidRPr="00AD15B9">
        <w:rPr>
          <w:rFonts w:ascii="Bookman Old Style" w:hAnsi="Bookman Old Style"/>
          <w:sz w:val="24"/>
        </w:rPr>
        <w:t>Si ribadisce che l’eventuale utilizzo dei locali interni</w:t>
      </w:r>
      <w:r>
        <w:rPr>
          <w:rFonts w:ascii="Bookman Old Style" w:hAnsi="Bookman Old Style"/>
          <w:sz w:val="24"/>
        </w:rPr>
        <w:t xml:space="preserve"> all’Azienda Ospedaliera</w:t>
      </w:r>
      <w:r w:rsidRPr="00AD15B9">
        <w:rPr>
          <w:rFonts w:ascii="Bookman Old Style" w:hAnsi="Bookman Old Style"/>
          <w:sz w:val="24"/>
        </w:rPr>
        <w:t xml:space="preserve"> è finalizzata</w:t>
      </w:r>
      <w:r>
        <w:rPr>
          <w:rFonts w:ascii="Bookman Old Style" w:hAnsi="Bookman Old Style"/>
          <w:sz w:val="24"/>
        </w:rPr>
        <w:t>, come previsto dall’articolo 4 del Capitolato Tecnico,</w:t>
      </w:r>
      <w:r w:rsidRPr="00AD15B9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alla</w:t>
      </w:r>
      <w:r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sola</w:t>
      </w:r>
      <w:r w:rsidRPr="00AD15B9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realizzazione di una sub-centrale (in possesso dei requisiti impiantistico-strutturali previsti dalla legislazione vigente e dalle norme per l’accreditamento delle strutture sanitarie) che fornisca all’Appaltatore un utile supporto in loco </w:t>
      </w:r>
      <w:r w:rsidRPr="00AD15B9">
        <w:rPr>
          <w:rFonts w:ascii="Bookman Old Style" w:eastAsia="Times New Roman" w:hAnsi="Bookman Old Style" w:cs="Arial"/>
          <w:sz w:val="24"/>
          <w:szCs w:val="24"/>
          <w:u w:val="single"/>
          <w:lang w:eastAsia="it-IT"/>
        </w:rPr>
        <w:t>per far fronte a richieste in regime di urgenza ed emergenza</w:t>
      </w:r>
      <w:r w:rsidRPr="00AD15B9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nonché per il trattamento di quei presìdi che presentino un elevato turn-over di utilizzazione (ad es. endoscopi).</w:t>
      </w:r>
    </w:p>
    <w:p w:rsidR="003560B8" w:rsidRDefault="003560B8" w:rsidP="00AD15B9">
      <w:pPr>
        <w:spacing w:after="60"/>
        <w:rPr>
          <w:sz w:val="24"/>
        </w:rPr>
      </w:pPr>
    </w:p>
    <w:sectPr w:rsidR="003560B8" w:rsidSect="00421C4F">
      <w:footerReference w:type="default" r:id="rId10"/>
      <w:pgSz w:w="11906" w:h="16838"/>
      <w:pgMar w:top="1417" w:right="1134" w:bottom="568" w:left="1134" w:header="708" w:footer="2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F32" w:rsidRDefault="00823F32" w:rsidP="00A04494">
      <w:pPr>
        <w:spacing w:after="0" w:line="240" w:lineRule="auto"/>
      </w:pPr>
      <w:r>
        <w:separator/>
      </w:r>
    </w:p>
  </w:endnote>
  <w:endnote w:type="continuationSeparator" w:id="0">
    <w:p w:rsidR="00823F32" w:rsidRDefault="00823F32" w:rsidP="00A0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C4F" w:rsidRDefault="00421C4F">
    <w:pPr>
      <w:pStyle w:val="Pidipagina"/>
    </w:pPr>
  </w:p>
  <w:p w:rsidR="00421C4F" w:rsidRDefault="00421C4F" w:rsidP="00421C4F">
    <w:pPr>
      <w:spacing w:after="0" w:line="240" w:lineRule="auto"/>
      <w:jc w:val="center"/>
      <w:rPr>
        <w:sz w:val="18"/>
        <w:szCs w:val="18"/>
      </w:rPr>
    </w:pPr>
  </w:p>
  <w:p w:rsidR="00421C4F" w:rsidRDefault="00421C4F" w:rsidP="00421C4F">
    <w:pPr>
      <w:spacing w:after="0" w:line="240" w:lineRule="auto"/>
      <w:jc w:val="center"/>
      <w:rPr>
        <w:sz w:val="18"/>
        <w:szCs w:val="18"/>
      </w:rPr>
    </w:pPr>
  </w:p>
  <w:p w:rsidR="00421C4F" w:rsidRPr="00C16D73" w:rsidRDefault="00421C4F" w:rsidP="00421C4F">
    <w:pPr>
      <w:spacing w:after="0" w:line="240" w:lineRule="auto"/>
      <w:jc w:val="center"/>
      <w:rPr>
        <w:sz w:val="18"/>
        <w:szCs w:val="18"/>
        <w:lang w:val="en-US"/>
      </w:rPr>
    </w:pPr>
    <w:r>
      <w:rPr>
        <w:sz w:val="18"/>
        <w:szCs w:val="18"/>
      </w:rPr>
      <w:t xml:space="preserve">Via Vinicio Cortese, 25 – 88100 Catanzaro – tel. </w:t>
    </w:r>
    <w:r w:rsidRPr="00C16D73">
      <w:rPr>
        <w:sz w:val="18"/>
        <w:szCs w:val="18"/>
        <w:lang w:val="en-US"/>
      </w:rPr>
      <w:t>+39</w:t>
    </w:r>
    <w:r>
      <w:rPr>
        <w:sz w:val="18"/>
        <w:szCs w:val="18"/>
        <w:lang w:val="en-US"/>
      </w:rPr>
      <w:t xml:space="preserve"> 961/</w:t>
    </w:r>
    <w:r w:rsidRPr="00C16D73">
      <w:rPr>
        <w:sz w:val="18"/>
        <w:szCs w:val="18"/>
        <w:lang w:val="en-US"/>
      </w:rPr>
      <w:t xml:space="preserve">883393 - </w:t>
    </w:r>
    <w:r>
      <w:rPr>
        <w:sz w:val="18"/>
        <w:szCs w:val="18"/>
        <w:lang w:val="en-US"/>
      </w:rPr>
      <w:t>f</w:t>
    </w:r>
    <w:r w:rsidRPr="00C16D73">
      <w:rPr>
        <w:sz w:val="18"/>
        <w:szCs w:val="18"/>
        <w:lang w:val="en-US"/>
      </w:rPr>
      <w:t>ax +39</w:t>
    </w:r>
    <w:r>
      <w:rPr>
        <w:sz w:val="18"/>
        <w:szCs w:val="18"/>
        <w:lang w:val="en-US"/>
      </w:rPr>
      <w:t xml:space="preserve"> </w:t>
    </w:r>
    <w:r w:rsidRPr="00C16D73">
      <w:rPr>
        <w:sz w:val="18"/>
        <w:szCs w:val="18"/>
        <w:lang w:val="en-US"/>
      </w:rPr>
      <w:t xml:space="preserve">961/883300 - </w:t>
    </w:r>
    <w:r>
      <w:rPr>
        <w:sz w:val="18"/>
        <w:szCs w:val="18"/>
        <w:lang w:val="en-US"/>
      </w:rPr>
      <w:t>p</w:t>
    </w:r>
    <w:r w:rsidRPr="00C16D73">
      <w:rPr>
        <w:sz w:val="18"/>
        <w:szCs w:val="18"/>
        <w:lang w:val="en-US"/>
      </w:rPr>
      <w:t>ec:</w:t>
    </w:r>
    <w:r>
      <w:rPr>
        <w:sz w:val="18"/>
        <w:szCs w:val="18"/>
        <w:lang w:val="en-US"/>
      </w:rPr>
      <w:t xml:space="preserve"> dmp@pec.a</w:t>
    </w:r>
    <w:r w:rsidRPr="00C16D73">
      <w:rPr>
        <w:sz w:val="18"/>
        <w:szCs w:val="18"/>
        <w:lang w:val="en-US"/>
      </w:rPr>
      <w:t>ocz.it</w:t>
    </w:r>
  </w:p>
  <w:p w:rsidR="00421C4F" w:rsidRPr="00C16D73" w:rsidRDefault="00421C4F" w:rsidP="00421C4F">
    <w:pPr>
      <w:pStyle w:val="Pidipagina"/>
      <w:jc w:val="center"/>
      <w:rPr>
        <w:lang w:val="en-US"/>
      </w:rPr>
    </w:pPr>
    <w:r w:rsidRPr="00C16D73">
      <w:rPr>
        <w:i/>
        <w:color w:val="1F497D"/>
        <w:sz w:val="20"/>
        <w:szCs w:val="20"/>
        <w:lang w:val="en-US"/>
      </w:rPr>
      <w:t>P.Iva</w:t>
    </w:r>
    <w:r>
      <w:rPr>
        <w:i/>
        <w:color w:val="1F497D"/>
        <w:sz w:val="20"/>
        <w:szCs w:val="20"/>
        <w:lang w:val="en-US"/>
      </w:rPr>
      <w:t>/CF</w:t>
    </w:r>
    <w:r w:rsidRPr="00C16D73">
      <w:rPr>
        <w:i/>
        <w:color w:val="1F497D"/>
        <w:sz w:val="20"/>
        <w:szCs w:val="20"/>
        <w:lang w:val="en-US"/>
      </w:rPr>
      <w:t>: 01991520790</w:t>
    </w:r>
  </w:p>
  <w:p w:rsidR="00421C4F" w:rsidRDefault="00421C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F32" w:rsidRDefault="00823F32" w:rsidP="00A04494">
      <w:pPr>
        <w:spacing w:after="0" w:line="240" w:lineRule="auto"/>
      </w:pPr>
      <w:r>
        <w:separator/>
      </w:r>
    </w:p>
  </w:footnote>
  <w:footnote w:type="continuationSeparator" w:id="0">
    <w:p w:rsidR="00823F32" w:rsidRDefault="00823F32" w:rsidP="00A0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312"/>
    <w:multiLevelType w:val="hybridMultilevel"/>
    <w:tmpl w:val="FE2A5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32310"/>
    <w:multiLevelType w:val="hybridMultilevel"/>
    <w:tmpl w:val="862CDC3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08F"/>
    <w:rsid w:val="00020D00"/>
    <w:rsid w:val="00032D85"/>
    <w:rsid w:val="00080A42"/>
    <w:rsid w:val="00097233"/>
    <w:rsid w:val="000D35D1"/>
    <w:rsid w:val="000D4618"/>
    <w:rsid w:val="000D6EAB"/>
    <w:rsid w:val="00152FBE"/>
    <w:rsid w:val="001C1149"/>
    <w:rsid w:val="001E28E1"/>
    <w:rsid w:val="00251DD5"/>
    <w:rsid w:val="00276AF6"/>
    <w:rsid w:val="00295287"/>
    <w:rsid w:val="002B7212"/>
    <w:rsid w:val="002D4306"/>
    <w:rsid w:val="002F4731"/>
    <w:rsid w:val="00323C6B"/>
    <w:rsid w:val="003310E2"/>
    <w:rsid w:val="0033760B"/>
    <w:rsid w:val="003560B8"/>
    <w:rsid w:val="00392939"/>
    <w:rsid w:val="003C3C4F"/>
    <w:rsid w:val="003F5358"/>
    <w:rsid w:val="00405980"/>
    <w:rsid w:val="00421C13"/>
    <w:rsid w:val="00421C4F"/>
    <w:rsid w:val="00433722"/>
    <w:rsid w:val="00447281"/>
    <w:rsid w:val="004604BD"/>
    <w:rsid w:val="00466152"/>
    <w:rsid w:val="004C24D3"/>
    <w:rsid w:val="004E23E9"/>
    <w:rsid w:val="004E6011"/>
    <w:rsid w:val="00532FE3"/>
    <w:rsid w:val="0054302E"/>
    <w:rsid w:val="00584B41"/>
    <w:rsid w:val="0058708F"/>
    <w:rsid w:val="005A289B"/>
    <w:rsid w:val="005A493C"/>
    <w:rsid w:val="005E5628"/>
    <w:rsid w:val="00631412"/>
    <w:rsid w:val="0068380D"/>
    <w:rsid w:val="006A4EB2"/>
    <w:rsid w:val="006A651F"/>
    <w:rsid w:val="006B05B1"/>
    <w:rsid w:val="006D76C5"/>
    <w:rsid w:val="007538FF"/>
    <w:rsid w:val="007A656C"/>
    <w:rsid w:val="007F7EF9"/>
    <w:rsid w:val="008002A1"/>
    <w:rsid w:val="008172D4"/>
    <w:rsid w:val="00823F32"/>
    <w:rsid w:val="00833A74"/>
    <w:rsid w:val="00834E79"/>
    <w:rsid w:val="00856180"/>
    <w:rsid w:val="00864083"/>
    <w:rsid w:val="0086703E"/>
    <w:rsid w:val="00881854"/>
    <w:rsid w:val="008A760A"/>
    <w:rsid w:val="008B0B29"/>
    <w:rsid w:val="008B19E8"/>
    <w:rsid w:val="008D2168"/>
    <w:rsid w:val="008F3ACE"/>
    <w:rsid w:val="00955191"/>
    <w:rsid w:val="0096252E"/>
    <w:rsid w:val="009766B7"/>
    <w:rsid w:val="00982C73"/>
    <w:rsid w:val="009907B0"/>
    <w:rsid w:val="009E2BE3"/>
    <w:rsid w:val="009F7B6F"/>
    <w:rsid w:val="00A04494"/>
    <w:rsid w:val="00A321D2"/>
    <w:rsid w:val="00AA180E"/>
    <w:rsid w:val="00AA24E2"/>
    <w:rsid w:val="00AD15B9"/>
    <w:rsid w:val="00AF5D45"/>
    <w:rsid w:val="00B75DE8"/>
    <w:rsid w:val="00BC51FF"/>
    <w:rsid w:val="00BE1E83"/>
    <w:rsid w:val="00C16D73"/>
    <w:rsid w:val="00C47102"/>
    <w:rsid w:val="00C867F1"/>
    <w:rsid w:val="00CB189D"/>
    <w:rsid w:val="00CD0AD5"/>
    <w:rsid w:val="00CE16B6"/>
    <w:rsid w:val="00D22EE6"/>
    <w:rsid w:val="00D37740"/>
    <w:rsid w:val="00D5202A"/>
    <w:rsid w:val="00D71E5A"/>
    <w:rsid w:val="00D94F4F"/>
    <w:rsid w:val="00DF3C5C"/>
    <w:rsid w:val="00E04C39"/>
    <w:rsid w:val="00E16A57"/>
    <w:rsid w:val="00E30701"/>
    <w:rsid w:val="00E46BAC"/>
    <w:rsid w:val="00E50B4F"/>
    <w:rsid w:val="00E551E8"/>
    <w:rsid w:val="00E92590"/>
    <w:rsid w:val="00EB637C"/>
    <w:rsid w:val="00ED7398"/>
    <w:rsid w:val="00EE6B43"/>
    <w:rsid w:val="00EF7C31"/>
    <w:rsid w:val="00F000B9"/>
    <w:rsid w:val="00F14B2B"/>
    <w:rsid w:val="00F31CE5"/>
    <w:rsid w:val="00F36069"/>
    <w:rsid w:val="00F44DE5"/>
    <w:rsid w:val="00FA3B0C"/>
    <w:rsid w:val="00FB56C4"/>
    <w:rsid w:val="00FF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08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0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5870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4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4494"/>
  </w:style>
  <w:style w:type="paragraph" w:styleId="Pidipagina">
    <w:name w:val="footer"/>
    <w:basedOn w:val="Normale"/>
    <w:link w:val="PidipaginaCarattere"/>
    <w:uiPriority w:val="99"/>
    <w:unhideWhenUsed/>
    <w:rsid w:val="00A04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494"/>
  </w:style>
  <w:style w:type="character" w:styleId="Collegamentoipertestuale">
    <w:name w:val="Hyperlink"/>
    <w:uiPriority w:val="99"/>
    <w:unhideWhenUsed/>
    <w:rsid w:val="008B0B29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8B0B29"/>
    <w:rPr>
      <w:color w:val="808080"/>
      <w:shd w:val="clear" w:color="auto" w:fill="E6E6E6"/>
    </w:rPr>
  </w:style>
  <w:style w:type="character" w:styleId="Enfasigrassetto">
    <w:name w:val="Strong"/>
    <w:uiPriority w:val="22"/>
    <w:qFormat/>
    <w:rsid w:val="00D71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3AB8-532E-4332-8CD5-FFCFFFDC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2</cp:revision>
  <cp:lastPrinted>2018-11-27T08:34:00Z</cp:lastPrinted>
  <dcterms:created xsi:type="dcterms:W3CDTF">2019-01-14T08:26:00Z</dcterms:created>
  <dcterms:modified xsi:type="dcterms:W3CDTF">2019-01-14T08:26:00Z</dcterms:modified>
</cp:coreProperties>
</file>